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9808F" w14:textId="1963E5BF" w:rsidR="00D76650" w:rsidRPr="00002119" w:rsidRDefault="00287830">
      <w:pPr>
        <w:pStyle w:val="P68B1DB1-Normale1"/>
        <w:ind w:left="-284" w:right="-575"/>
        <w:rPr>
          <w:lang w:val="fr-FR"/>
        </w:rPr>
      </w:pPr>
      <w:r w:rsidRPr="00002119">
        <w:rPr>
          <w:lang w:val="fr-FR"/>
        </w:rPr>
        <w:t xml:space="preserve">Communiqué de presse n. 44/2022 </w:t>
      </w:r>
    </w:p>
    <w:p w14:paraId="22FF60F7" w14:textId="77777777" w:rsidR="00D76650" w:rsidRPr="00002119" w:rsidRDefault="00D76650">
      <w:pPr>
        <w:ind w:left="-284" w:right="-575"/>
        <w:rPr>
          <w:rFonts w:cs="Times New Roman"/>
          <w:lang w:val="fr-FR"/>
        </w:rPr>
      </w:pPr>
    </w:p>
    <w:p w14:paraId="2F40458D" w14:textId="77777777" w:rsidR="00D76650" w:rsidRPr="00002119" w:rsidRDefault="00287830">
      <w:pPr>
        <w:pStyle w:val="P68B1DB1-Normale2"/>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lang w:val="fr-FR"/>
        </w:rPr>
      </w:pPr>
      <w:r w:rsidRPr="00002119">
        <w:rPr>
          <w:lang w:val="fr-FR"/>
        </w:rPr>
        <w:t>Le ministre Lollobrigida en visite à EIMA International</w:t>
      </w:r>
    </w:p>
    <w:p w14:paraId="4FB90FE2" w14:textId="73B58565" w:rsidR="00D76650" w:rsidRPr="00002119" w:rsidRDefault="00287830">
      <w:pPr>
        <w:pStyle w:val="P68B1DB1-Normale3"/>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lang w:val="fr-FR"/>
        </w:rPr>
      </w:pPr>
      <w:r w:rsidRPr="00002119">
        <w:rPr>
          <w:lang w:val="fr-FR"/>
        </w:rPr>
        <w:t>«</w:t>
      </w:r>
      <w:r w:rsidR="00002119">
        <w:rPr>
          <w:lang w:val="fr-FR"/>
        </w:rPr>
        <w:t> </w:t>
      </w:r>
      <w:r w:rsidRPr="00002119">
        <w:rPr>
          <w:lang w:val="fr-FR"/>
        </w:rPr>
        <w:t>Full immersion</w:t>
      </w:r>
      <w:r w:rsidR="00002119">
        <w:rPr>
          <w:lang w:val="fr-FR"/>
        </w:rPr>
        <w:t> </w:t>
      </w:r>
      <w:r w:rsidRPr="00002119">
        <w:rPr>
          <w:lang w:val="fr-FR"/>
        </w:rPr>
        <w:t>» du nouveau ministre de l'Agriculture au salon de la mécanique agricole qui se déroule à la Foire de Bologne. Le soutien à l'agriculture et à l'industrie agromécanique font partie des plans du gouvernement. Rencontre avec la presse dans l</w:t>
      </w:r>
      <w:r w:rsidRPr="00002119">
        <w:rPr>
          <w:lang w:val="fr-FR"/>
        </w:rPr>
        <w:t xml:space="preserve">e cadre d'une exposition qui, au cours des deux premiers jours, </w:t>
      </w:r>
      <w:r w:rsidR="00002119">
        <w:rPr>
          <w:lang w:val="fr-FR"/>
        </w:rPr>
        <w:t>a</w:t>
      </w:r>
      <w:r w:rsidRPr="00002119">
        <w:rPr>
          <w:lang w:val="fr-FR"/>
        </w:rPr>
        <w:t xml:space="preserve"> déjà </w:t>
      </w:r>
      <w:r w:rsidR="00002119">
        <w:rPr>
          <w:lang w:val="fr-FR"/>
        </w:rPr>
        <w:t xml:space="preserve">accueilli </w:t>
      </w:r>
      <w:r w:rsidRPr="00002119">
        <w:rPr>
          <w:lang w:val="fr-FR"/>
        </w:rPr>
        <w:t>100</w:t>
      </w:r>
      <w:r w:rsidR="00002119">
        <w:rPr>
          <w:lang w:val="fr-FR"/>
        </w:rPr>
        <w:t> </w:t>
      </w:r>
      <w:r w:rsidRPr="00002119">
        <w:rPr>
          <w:lang w:val="fr-FR"/>
        </w:rPr>
        <w:t xml:space="preserve">000 visiteurs et qui promet une grande fréquentation aujourd'hui et </w:t>
      </w:r>
      <w:r w:rsidR="00002119">
        <w:rPr>
          <w:lang w:val="fr-FR"/>
        </w:rPr>
        <w:t>c</w:t>
      </w:r>
      <w:r w:rsidRPr="00002119">
        <w:rPr>
          <w:lang w:val="fr-FR"/>
        </w:rPr>
        <w:t>e week-end.</w:t>
      </w:r>
    </w:p>
    <w:p w14:paraId="09A32CE4" w14:textId="4C9829E4" w:rsidR="00D76650" w:rsidRPr="00002119" w:rsidRDefault="00287830">
      <w:pPr>
        <w:pStyle w:val="P68B1DB1-Normale4"/>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lang w:val="fr-FR"/>
        </w:rPr>
      </w:pPr>
      <w:r w:rsidRPr="00002119">
        <w:rPr>
          <w:lang w:val="fr-FR"/>
        </w:rPr>
        <w:t>«</w:t>
      </w:r>
      <w:r w:rsidR="00002119">
        <w:rPr>
          <w:lang w:val="fr-FR"/>
        </w:rPr>
        <w:t> </w:t>
      </w:r>
      <w:r w:rsidRPr="00002119">
        <w:rPr>
          <w:lang w:val="fr-FR"/>
        </w:rPr>
        <w:t>L’agriculture est une composante stratégique de l'économie nationale et nous avons l'intentio</w:t>
      </w:r>
      <w:r w:rsidRPr="00002119">
        <w:rPr>
          <w:lang w:val="fr-FR"/>
        </w:rPr>
        <w:t>n d'investir dans ce secteur.</w:t>
      </w:r>
      <w:r w:rsidR="00002119">
        <w:rPr>
          <w:lang w:val="fr-FR"/>
        </w:rPr>
        <w:t> </w:t>
      </w:r>
      <w:r w:rsidRPr="00002119">
        <w:rPr>
          <w:lang w:val="fr-FR"/>
        </w:rPr>
        <w:t xml:space="preserve">» C'est la première déclaration faite par Francesco Lollobrigida, ministre de l'Agriculture et de la </w:t>
      </w:r>
      <w:r w:rsidR="00002119">
        <w:rPr>
          <w:lang w:val="fr-FR"/>
        </w:rPr>
        <w:t>S</w:t>
      </w:r>
      <w:r w:rsidRPr="00002119">
        <w:rPr>
          <w:lang w:val="fr-FR"/>
        </w:rPr>
        <w:t>ouveraineté alimentaire et forestière aux journalistes, dans le cadre de EIMA International, le grand événement de la mécani</w:t>
      </w:r>
      <w:r w:rsidRPr="00002119">
        <w:rPr>
          <w:lang w:val="fr-FR"/>
        </w:rPr>
        <w:t xml:space="preserve">que agricole en cours à Bologne. La rencontre avec la presse a eu lieu dans le Quadriportique au centre du parc des expositions, au terme d'une visite dans les pavillons de l'exposition, au cours de laquelle le nouveau </w:t>
      </w:r>
      <w:r w:rsidR="00002119">
        <w:rPr>
          <w:lang w:val="fr-FR"/>
        </w:rPr>
        <w:t>m</w:t>
      </w:r>
      <w:r w:rsidRPr="00002119">
        <w:rPr>
          <w:lang w:val="fr-FR"/>
        </w:rPr>
        <w:t>inistre de l'Agriculture a pu voir q</w:t>
      </w:r>
      <w:r w:rsidRPr="00002119">
        <w:rPr>
          <w:lang w:val="fr-FR"/>
        </w:rPr>
        <w:t>uelques-unes des machines et des technologies les plus innovantes existantes pour l’activité agricole, des tracteurs de nouvelle génération aux machines opératrices, des composants du secteur aux outils électroniques les plus avancés, en passant par les dr</w:t>
      </w:r>
      <w:r w:rsidRPr="00002119">
        <w:rPr>
          <w:lang w:val="fr-FR"/>
        </w:rPr>
        <w:t>ones et les robots</w:t>
      </w:r>
      <w:r w:rsidR="00002119">
        <w:rPr>
          <w:lang w:val="fr-FR"/>
        </w:rPr>
        <w:t>,</w:t>
      </w:r>
      <w:r w:rsidRPr="00002119">
        <w:rPr>
          <w:lang w:val="fr-FR"/>
        </w:rPr>
        <w:t xml:space="preserve"> désormais en mesure d'effectuer </w:t>
      </w:r>
      <w:r w:rsidRPr="00002119">
        <w:rPr>
          <w:lang w:val="fr-FR"/>
        </w:rPr>
        <w:t>les opérations sur le terrain</w:t>
      </w:r>
      <w:r w:rsidR="00002119" w:rsidRPr="00002119">
        <w:rPr>
          <w:lang w:val="fr-FR"/>
        </w:rPr>
        <w:t xml:space="preserve"> </w:t>
      </w:r>
      <w:r w:rsidR="00002119" w:rsidRPr="00002119">
        <w:rPr>
          <w:lang w:val="fr-FR"/>
        </w:rPr>
        <w:t>en totale autonomie</w:t>
      </w:r>
      <w:r w:rsidRPr="00002119">
        <w:rPr>
          <w:lang w:val="fr-FR"/>
        </w:rPr>
        <w:t>. «</w:t>
      </w:r>
      <w:r w:rsidR="00002119">
        <w:rPr>
          <w:lang w:val="fr-FR"/>
        </w:rPr>
        <w:t> </w:t>
      </w:r>
      <w:r w:rsidRPr="00002119">
        <w:rPr>
          <w:lang w:val="fr-FR"/>
        </w:rPr>
        <w:t>Nous sommes ici pour voir, écouter</w:t>
      </w:r>
      <w:r w:rsidR="00002119">
        <w:rPr>
          <w:lang w:val="fr-FR"/>
        </w:rPr>
        <w:t xml:space="preserve">, puis </w:t>
      </w:r>
      <w:r w:rsidRPr="00002119">
        <w:rPr>
          <w:lang w:val="fr-FR"/>
        </w:rPr>
        <w:t>intervenir au niveau politique</w:t>
      </w:r>
      <w:r w:rsidR="00002119">
        <w:rPr>
          <w:lang w:val="fr-FR"/>
        </w:rPr>
        <w:t> »</w:t>
      </w:r>
      <w:r w:rsidRPr="00002119">
        <w:rPr>
          <w:lang w:val="fr-FR"/>
        </w:rPr>
        <w:t xml:space="preserve"> a déclaré le </w:t>
      </w:r>
      <w:r w:rsidR="00002119">
        <w:rPr>
          <w:lang w:val="fr-FR"/>
        </w:rPr>
        <w:t>M</w:t>
      </w:r>
      <w:r w:rsidRPr="00002119">
        <w:rPr>
          <w:lang w:val="fr-FR"/>
        </w:rPr>
        <w:t>inistre</w:t>
      </w:r>
      <w:r w:rsidR="00002119">
        <w:rPr>
          <w:lang w:val="fr-FR"/>
        </w:rPr>
        <w:t xml:space="preserve"> </w:t>
      </w:r>
      <w:r w:rsidRPr="00002119">
        <w:rPr>
          <w:lang w:val="fr-FR"/>
        </w:rPr>
        <w:t>en soulignant la méthode qu'il entend adopter dan</w:t>
      </w:r>
      <w:r w:rsidRPr="00002119">
        <w:rPr>
          <w:lang w:val="fr-FR"/>
        </w:rPr>
        <w:t>s l'accomplissement de son mandat</w:t>
      </w:r>
      <w:r w:rsidR="00002119">
        <w:rPr>
          <w:lang w:val="fr-FR"/>
        </w:rPr>
        <w:t> </w:t>
      </w:r>
      <w:r w:rsidRPr="00002119">
        <w:rPr>
          <w:lang w:val="fr-FR"/>
        </w:rPr>
        <w:t xml:space="preserve">: valoriser le patrimoine de connaissances propre aux secteurs de production, pour ensuite intervenir de la manière la plus efficace. Au cours de sa visite, le </w:t>
      </w:r>
      <w:r w:rsidR="00002119">
        <w:rPr>
          <w:lang w:val="fr-FR"/>
        </w:rPr>
        <w:t>M</w:t>
      </w:r>
      <w:r w:rsidRPr="00002119">
        <w:rPr>
          <w:lang w:val="fr-FR"/>
        </w:rPr>
        <w:t>inistre a pris acte des grandes potentialités du secteur agro</w:t>
      </w:r>
      <w:r w:rsidRPr="00002119">
        <w:rPr>
          <w:lang w:val="fr-FR"/>
        </w:rPr>
        <w:t>mécanique, mais aussi des problèmes liés à l'augmentation des coûts de production tant dans l'agriculture que dans l'industrie agromécanique, qui risquent de freiner le processus de renouvellement des machines et des technologies dans les entreprises agric</w:t>
      </w:r>
      <w:r w:rsidRPr="00002119">
        <w:rPr>
          <w:lang w:val="fr-FR"/>
        </w:rPr>
        <w:t>oles. À cet égard, le titulaire du ministère agricole a réaffirmé que le Gouvernement est disposé à évaluer des mesures d'incitation qui puissent soutenir le secteur à ce stade particulier. La visite à l'EIMA s'est déroulée dans des pavillons bondés d'opér</w:t>
      </w:r>
      <w:r w:rsidRPr="00002119">
        <w:rPr>
          <w:lang w:val="fr-FR"/>
        </w:rPr>
        <w:t>ateurs économiques, d'entrepreneurs agricoles mais aussi d'étudiants et de passionnés de mécanique agricole, acteurs d'une édition qui marche à un rythme enthousiasmant. Au cours de la seule journée d'hier, 61</w:t>
      </w:r>
      <w:r w:rsidR="00002119">
        <w:rPr>
          <w:lang w:val="fr-FR"/>
        </w:rPr>
        <w:t> </w:t>
      </w:r>
      <w:r w:rsidRPr="00002119">
        <w:rPr>
          <w:lang w:val="fr-FR"/>
        </w:rPr>
        <w:t>900 visi</w:t>
      </w:r>
      <w:r w:rsidRPr="00002119">
        <w:rPr>
          <w:lang w:val="fr-FR"/>
        </w:rPr>
        <w:t xml:space="preserve">teurs </w:t>
      </w:r>
      <w:r w:rsidR="00002119">
        <w:rPr>
          <w:lang w:val="fr-FR"/>
        </w:rPr>
        <w:t>se s</w:t>
      </w:r>
      <w:r w:rsidRPr="00002119">
        <w:rPr>
          <w:lang w:val="fr-FR"/>
        </w:rPr>
        <w:t xml:space="preserve">ont </w:t>
      </w:r>
      <w:r w:rsidR="00002119">
        <w:rPr>
          <w:lang w:val="fr-FR"/>
        </w:rPr>
        <w:t>rendus au</w:t>
      </w:r>
      <w:r w:rsidRPr="00002119">
        <w:rPr>
          <w:lang w:val="fr-FR"/>
        </w:rPr>
        <w:t xml:space="preserve"> salon, qui, ajouté</w:t>
      </w:r>
      <w:r w:rsidRPr="00002119">
        <w:rPr>
          <w:lang w:val="fr-FR"/>
        </w:rPr>
        <w:t>s aux 37</w:t>
      </w:r>
      <w:r w:rsidR="00002119">
        <w:rPr>
          <w:lang w:val="fr-FR"/>
        </w:rPr>
        <w:t> </w:t>
      </w:r>
      <w:r w:rsidRPr="00002119">
        <w:rPr>
          <w:lang w:val="fr-FR"/>
        </w:rPr>
        <w:t>400 du premier jour, portent en seulement deux jours initiaux à un total de près de 100</w:t>
      </w:r>
      <w:r w:rsidR="00002119">
        <w:rPr>
          <w:lang w:val="fr-FR"/>
        </w:rPr>
        <w:t> </w:t>
      </w:r>
      <w:r w:rsidRPr="00002119">
        <w:rPr>
          <w:lang w:val="fr-FR"/>
        </w:rPr>
        <w:t xml:space="preserve">000 visiteurs, un </w:t>
      </w:r>
      <w:r w:rsidR="00A862A0">
        <w:rPr>
          <w:lang w:val="fr-FR"/>
        </w:rPr>
        <w:t>nombre</w:t>
      </w:r>
      <w:bookmarkStart w:id="0" w:name="_GoBack"/>
      <w:bookmarkEnd w:id="0"/>
      <w:r w:rsidRPr="00002119">
        <w:rPr>
          <w:lang w:val="fr-FR"/>
        </w:rPr>
        <w:t xml:space="preserve"> destiné à augmenter dans </w:t>
      </w:r>
      <w:r w:rsidR="00A862A0" w:rsidRPr="00002119">
        <w:rPr>
          <w:lang w:val="fr-FR"/>
        </w:rPr>
        <w:t>l</w:t>
      </w:r>
      <w:r w:rsidR="00A862A0">
        <w:rPr>
          <w:lang w:val="fr-FR"/>
        </w:rPr>
        <w:t>es</w:t>
      </w:r>
      <w:r w:rsidR="00A862A0" w:rsidRPr="00002119">
        <w:rPr>
          <w:lang w:val="fr-FR"/>
        </w:rPr>
        <w:t xml:space="preserve"> journées</w:t>
      </w:r>
      <w:r w:rsidRPr="00002119">
        <w:rPr>
          <w:lang w:val="fr-FR"/>
        </w:rPr>
        <w:t xml:space="preserve"> d'aujourd'</w:t>
      </w:r>
      <w:r w:rsidRPr="00002119">
        <w:rPr>
          <w:lang w:val="fr-FR"/>
        </w:rPr>
        <w:t xml:space="preserve">hui et </w:t>
      </w:r>
      <w:r w:rsidR="00002119">
        <w:rPr>
          <w:lang w:val="fr-FR"/>
        </w:rPr>
        <w:t xml:space="preserve">de </w:t>
      </w:r>
      <w:r w:rsidRPr="00002119">
        <w:rPr>
          <w:lang w:val="fr-FR"/>
        </w:rPr>
        <w:t>samedi et dimanch</w:t>
      </w:r>
      <w:r w:rsidRPr="00002119">
        <w:rPr>
          <w:lang w:val="fr-FR"/>
        </w:rPr>
        <w:t>e</w:t>
      </w:r>
      <w:r w:rsidR="00002119">
        <w:rPr>
          <w:lang w:val="fr-FR"/>
        </w:rPr>
        <w:t>,</w:t>
      </w:r>
      <w:r w:rsidRPr="00002119">
        <w:rPr>
          <w:lang w:val="fr-FR"/>
        </w:rPr>
        <w:t xml:space="preserve"> qui représentent traditionnellement des jours de très forte </w:t>
      </w:r>
      <w:r w:rsidRPr="00002119">
        <w:rPr>
          <w:lang w:val="fr-FR"/>
        </w:rPr>
        <w:t>affluence.</w:t>
      </w:r>
    </w:p>
    <w:p w14:paraId="56BCE82C" w14:textId="70C7B5D5" w:rsidR="00D76650" w:rsidRPr="00002119" w:rsidRDefault="00D76650">
      <w:pPr>
        <w:ind w:left="-284"/>
        <w:jc w:val="both"/>
        <w:rPr>
          <w:rFonts w:cs="Times New Roman"/>
          <w:color w:val="212529"/>
          <w:lang w:val="fr-FR"/>
        </w:rPr>
      </w:pPr>
    </w:p>
    <w:p w14:paraId="13F5521F" w14:textId="258C33DE" w:rsidR="00D76650" w:rsidRPr="00002119" w:rsidRDefault="00287830">
      <w:pPr>
        <w:pStyle w:val="P68B1DB1-Normale5"/>
        <w:ind w:left="-284"/>
        <w:jc w:val="both"/>
        <w:rPr>
          <w:color w:val="212529"/>
          <w:lang w:val="fr-FR"/>
        </w:rPr>
      </w:pPr>
      <w:r w:rsidRPr="00002119">
        <w:rPr>
          <w:lang w:val="fr-FR"/>
        </w:rPr>
        <w:t>Bologne, le 11 novembre 2022</w:t>
      </w:r>
    </w:p>
    <w:sectPr w:rsidR="00D76650" w:rsidRPr="00002119">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190F4" w14:textId="77777777" w:rsidR="00287830" w:rsidRDefault="00287830">
      <w:r>
        <w:separator/>
      </w:r>
    </w:p>
  </w:endnote>
  <w:endnote w:type="continuationSeparator" w:id="0">
    <w:p w14:paraId="09EC4991" w14:textId="77777777" w:rsidR="00287830" w:rsidRDefault="0028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36310" w14:textId="77777777" w:rsidR="00287830" w:rsidRDefault="00287830">
      <w:r>
        <w:separator/>
      </w:r>
    </w:p>
  </w:footnote>
  <w:footnote w:type="continuationSeparator" w:id="0">
    <w:p w14:paraId="59999772" w14:textId="77777777" w:rsidR="00287830" w:rsidRDefault="00287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D76650" w:rsidRDefault="00287830">
    <w:pPr>
      <w:pStyle w:val="Intestazione"/>
      <w:tabs>
        <w:tab w:val="clear" w:pos="9638"/>
        <w:tab w:val="right" w:pos="7485"/>
      </w:tabs>
    </w:pPr>
    <w:sdt>
      <w:sdtPr>
        <w:id w:val="-1783951884"/>
        <w:docPartObj>
          <w:docPartGallery w:val="Page Numbers (Margins)"/>
          <w:docPartUnique/>
        </w:docPartObj>
      </w:sdtPr>
      <w:sdtEndPr/>
      <w:sdtContent>
        <w:r>
          <w:rPr>
            <w:noProof/>
          </w:rPr>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D76650" w:rsidRDefault="00287830">
                            <w:pPr>
                              <w:pStyle w:val="P68B1DB1-Intestazione6"/>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w:r>
      </w:sdtContent>
    </w:sdt>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D76650" w:rsidRDefault="0028783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02119"/>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87830"/>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2887"/>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62A0"/>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76650"/>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B69E5"/>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eastAsia="Calibri" w:cs="Times New Roman"/>
      <w:b/>
      <w:color w:val="auto"/>
      <w:sz w:val="28"/>
      <w:bdr w:val="none" w:sz="0" w:space="0" w:color="auto"/>
    </w:rPr>
  </w:style>
  <w:style w:type="paragraph" w:customStyle="1" w:styleId="P68B1DB1-Normale3">
    <w:name w:val="P68B1DB1-Normale3"/>
    <w:basedOn w:val="Normale"/>
    <w:rPr>
      <w:rFonts w:eastAsia="Calibri" w:cs="Times New Roman"/>
      <w:b/>
      <w:i/>
      <w:color w:val="auto"/>
      <w:bdr w:val="none" w:sz="0" w:space="0" w:color="auto"/>
    </w:rPr>
  </w:style>
  <w:style w:type="paragraph" w:customStyle="1" w:styleId="P68B1DB1-Normale4">
    <w:name w:val="P68B1DB1-Normale4"/>
    <w:basedOn w:val="Normale"/>
    <w:rPr>
      <w:rFonts w:eastAsia="Calibri" w:cs="Times New Roman"/>
      <w:color w:val="auto"/>
      <w:bdr w:val="none" w:sz="0" w:space="0" w:color="auto"/>
    </w:rPr>
  </w:style>
  <w:style w:type="paragraph" w:customStyle="1" w:styleId="P68B1DB1-Normale5">
    <w:name w:val="P68B1DB1-Normale5"/>
    <w:basedOn w:val="Normale"/>
    <w:rPr>
      <w:rFonts w:eastAsia="Times New Roman" w:cs="Times New Roman"/>
      <w:b/>
      <w:color w:val="333333"/>
      <w:sz w:val="22"/>
    </w:rPr>
  </w:style>
  <w:style w:type="paragraph" w:customStyle="1" w:styleId="P68B1DB1-Intestazione6">
    <w:name w:val="P68B1DB1-Intestazione6"/>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CC315-593F-45B0-8C61-C39ED4BE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440</Words>
  <Characters>2514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5</cp:revision>
  <cp:lastPrinted>2022-11-10T11:16:00Z</cp:lastPrinted>
  <dcterms:created xsi:type="dcterms:W3CDTF">2022-11-11T16:57:00Z</dcterms:created>
  <dcterms:modified xsi:type="dcterms:W3CDTF">2022-11-12T07:26:00Z</dcterms:modified>
</cp:coreProperties>
</file>